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sz w:val="22"/>
          <w:szCs w:val="22"/>
        </w:rPr>
      </w:pPr>
      <w:r>
        <w:rPr>
          <w:b/>
          <w:bCs/>
          <w:i/>
          <w:iCs/>
          <w:color w:val="212121"/>
          <w:bdr w:val="none" w:sz="0" w:space="0" w:color="auto" w:frame="1"/>
        </w:rPr>
        <w:t>Уважаемые молодые исследователи!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> 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«</w:t>
      </w:r>
      <w:r w:rsidR="00173B42">
        <w:rPr>
          <w:b/>
          <w:bCs/>
          <w:color w:val="212121"/>
          <w:bdr w:val="none" w:sz="0" w:space="0" w:color="auto" w:frame="1"/>
          <w:shd w:val="clear" w:color="auto" w:fill="FFFFFF"/>
        </w:rPr>
        <w:t>22</w:t>
      </w:r>
      <w:r>
        <w:rPr>
          <w:b/>
          <w:bCs/>
          <w:color w:val="212121"/>
          <w:bdr w:val="none" w:sz="0" w:space="0" w:color="auto" w:frame="1"/>
          <w:shd w:val="clear" w:color="auto" w:fill="FFFFFF"/>
        </w:rPr>
        <w:t>» апреля 2019 г. </w:t>
      </w:r>
      <w:r>
        <w:rPr>
          <w:color w:val="212121"/>
          <w:bdr w:val="none" w:sz="0" w:space="0" w:color="auto" w:frame="1"/>
          <w:shd w:val="clear" w:color="auto" w:fill="FFFFFF"/>
        </w:rPr>
        <w:t>Школа педагогики ДВФУ</w:t>
      </w:r>
    </w:p>
    <w:p w:rsidR="001214BB" w:rsidRPr="004C5169" w:rsidRDefault="001214BB" w:rsidP="004C51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69">
        <w:rPr>
          <w:rFonts w:ascii="Times New Roman" w:hAnsi="Times New Roman" w:cs="Times New Roman"/>
          <w:sz w:val="24"/>
          <w:szCs w:val="24"/>
        </w:rPr>
        <w:t>проводит Апрельскую научно-практическую конференцию молодых ученых</w:t>
      </w:r>
    </w:p>
    <w:p w:rsidR="001214BB" w:rsidRPr="003B3D76" w:rsidRDefault="001214BB" w:rsidP="003B3D76">
      <w:pPr>
        <w:jc w:val="center"/>
      </w:pPr>
      <w:r w:rsidRPr="004C5169">
        <w:rPr>
          <w:rFonts w:ascii="Times New Roman" w:hAnsi="Times New Roman" w:cs="Times New Roman"/>
          <w:b/>
          <w:sz w:val="24"/>
          <w:szCs w:val="24"/>
        </w:rPr>
        <w:t>«</w:t>
      </w:r>
      <w:r w:rsidR="004C5169" w:rsidRPr="004C5169">
        <w:rPr>
          <w:rFonts w:ascii="Times New Roman" w:hAnsi="Times New Roman" w:cs="Times New Roman"/>
          <w:b/>
          <w:sz w:val="24"/>
          <w:szCs w:val="24"/>
        </w:rPr>
        <w:t>Актуальные проблемы психолого-педагогических, гуманитарных и естественных наук</w:t>
      </w:r>
      <w:r w:rsidRPr="004C5169">
        <w:rPr>
          <w:rFonts w:ascii="Times New Roman" w:hAnsi="Times New Roman" w:cs="Times New Roman"/>
          <w:b/>
          <w:sz w:val="24"/>
          <w:szCs w:val="24"/>
        </w:rPr>
        <w:t>»</w:t>
      </w:r>
      <w:r w:rsidR="003B3D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sz w:val="22"/>
          <w:szCs w:val="22"/>
        </w:rPr>
      </w:pPr>
      <w:r>
        <w:rPr>
          <w:b/>
          <w:bCs/>
          <w:i/>
          <w:iCs/>
          <w:color w:val="212121"/>
          <w:bdr w:val="none" w:sz="0" w:space="0" w:color="auto" w:frame="1"/>
          <w:shd w:val="clear" w:color="auto" w:fill="FFFFFF"/>
        </w:rPr>
        <w:t xml:space="preserve">Секционные заседания состоятся с </w:t>
      </w:r>
      <w:r w:rsidR="00173B42">
        <w:rPr>
          <w:b/>
          <w:bCs/>
          <w:i/>
          <w:iCs/>
          <w:color w:val="212121"/>
          <w:bdr w:val="none" w:sz="0" w:space="0" w:color="auto" w:frame="1"/>
          <w:shd w:val="clear" w:color="auto" w:fill="FFFFFF"/>
        </w:rPr>
        <w:t>22</w:t>
      </w:r>
      <w:r>
        <w:rPr>
          <w:b/>
          <w:bCs/>
          <w:i/>
          <w:iCs/>
          <w:color w:val="212121"/>
          <w:bdr w:val="none" w:sz="0" w:space="0" w:color="auto" w:frame="1"/>
          <w:shd w:val="clear" w:color="auto" w:fill="FFFFFF"/>
        </w:rPr>
        <w:t xml:space="preserve"> по </w:t>
      </w:r>
      <w:r w:rsidR="00173B42">
        <w:rPr>
          <w:b/>
          <w:bCs/>
          <w:i/>
          <w:iCs/>
          <w:color w:val="212121"/>
          <w:bdr w:val="none" w:sz="0" w:space="0" w:color="auto" w:frame="1"/>
          <w:shd w:val="clear" w:color="auto" w:fill="FFFFFF"/>
        </w:rPr>
        <w:t>27</w:t>
      </w:r>
      <w:r>
        <w:rPr>
          <w:b/>
          <w:bCs/>
          <w:i/>
          <w:iCs/>
          <w:color w:val="212121"/>
          <w:bdr w:val="none" w:sz="0" w:space="0" w:color="auto" w:frame="1"/>
          <w:shd w:val="clear" w:color="auto" w:fill="FFFFFF"/>
        </w:rPr>
        <w:t> </w:t>
      </w:r>
      <w:r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апреля 2019 г.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212121"/>
          <w:sz w:val="22"/>
          <w:szCs w:val="22"/>
        </w:rPr>
      </w:pPr>
      <w:r>
        <w:rPr>
          <w:i/>
          <w:iCs/>
          <w:color w:val="000000"/>
          <w:bdr w:val="none" w:sz="0" w:space="0" w:color="auto" w:frame="1"/>
          <w:shd w:val="clear" w:color="auto" w:fill="FFFFFF"/>
        </w:rPr>
        <w:t> 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212121"/>
          <w:sz w:val="22"/>
          <w:szCs w:val="22"/>
        </w:rPr>
      </w:pPr>
      <w:r>
        <w:rPr>
          <w:i/>
          <w:iCs/>
          <w:color w:val="000000"/>
          <w:bdr w:val="none" w:sz="0" w:space="0" w:color="auto" w:frame="1"/>
          <w:shd w:val="clear" w:color="auto" w:fill="FFFFFF"/>
        </w:rPr>
        <w:t>Конференция </w:t>
      </w:r>
      <w:r>
        <w:rPr>
          <w:color w:val="000000"/>
          <w:bdr w:val="none" w:sz="0" w:space="0" w:color="auto" w:frame="1"/>
          <w:shd w:val="clear" w:color="auto" w:fill="FFFFFF"/>
        </w:rPr>
        <w:t>проводится в рамках «Дней науки ДВФУ-2019» с целью</w:t>
      </w:r>
      <w:r>
        <w:rPr>
          <w:color w:val="212121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вовлечения обучающихся в научно-исслед</w:t>
      </w:r>
      <w:r w:rsidR="00063029">
        <w:rPr>
          <w:color w:val="000000"/>
          <w:bdr w:val="none" w:sz="0" w:space="0" w:color="auto" w:frame="1"/>
          <w:shd w:val="clear" w:color="auto" w:fill="FFFFFF"/>
        </w:rPr>
        <w:t xml:space="preserve">овательскую деятельность Школы педагогики, </w:t>
      </w:r>
      <w:r>
        <w:rPr>
          <w:color w:val="000000"/>
          <w:bdr w:val="none" w:sz="0" w:space="0" w:color="auto" w:frame="1"/>
          <w:shd w:val="clear" w:color="auto" w:fill="FFFFFF"/>
        </w:rPr>
        <w:t>выполнения задач Программы повышения конкурентоспособности ДВФУ.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212121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Организаторы Конференции: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Symbol" w:hAnsi="Symbol"/>
          <w:color w:val="212121"/>
          <w:bdr w:val="none" w:sz="0" w:space="0" w:color="auto" w:frame="1"/>
        </w:rPr>
        <w:t></w:t>
      </w:r>
      <w:r>
        <w:rPr>
          <w:color w:val="212121"/>
          <w:sz w:val="14"/>
          <w:szCs w:val="14"/>
          <w:bdr w:val="none" w:sz="0" w:space="0" w:color="auto" w:frame="1"/>
        </w:rPr>
        <w:t>         </w:t>
      </w:r>
      <w:r w:rsidR="00063029">
        <w:rPr>
          <w:color w:val="212121"/>
          <w:bdr w:val="none" w:sz="0" w:space="0" w:color="auto" w:frame="1"/>
        </w:rPr>
        <w:t>Центр инновационных образовательных программ Школы педагогики</w:t>
      </w:r>
      <w:r>
        <w:rPr>
          <w:color w:val="212121"/>
          <w:bdr w:val="none" w:sz="0" w:space="0" w:color="auto" w:frame="1"/>
        </w:rPr>
        <w:t xml:space="preserve"> ДВФУ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Symbol" w:hAnsi="Symbol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 w:rsidR="00063029">
        <w:rPr>
          <w:color w:val="212121"/>
          <w:bdr w:val="none" w:sz="0" w:space="0" w:color="auto" w:frame="1"/>
        </w:rPr>
        <w:t>Научный</w:t>
      </w:r>
      <w:r>
        <w:rPr>
          <w:color w:val="212121"/>
          <w:bdr w:val="none" w:sz="0" w:space="0" w:color="auto" w:frame="1"/>
        </w:rPr>
        <w:t xml:space="preserve"> клуб студентов</w:t>
      </w:r>
      <w:r>
        <w:rPr>
          <w:color w:val="000000"/>
          <w:bdr w:val="none" w:sz="0" w:space="0" w:color="auto" w:frame="1"/>
          <w:shd w:val="clear" w:color="auto" w:fill="FFFFFF"/>
        </w:rPr>
        <w:t> Ш</w:t>
      </w:r>
      <w:r w:rsidR="00063029">
        <w:rPr>
          <w:color w:val="000000"/>
          <w:bdr w:val="none" w:sz="0" w:space="0" w:color="auto" w:frame="1"/>
          <w:shd w:val="clear" w:color="auto" w:fill="FFFFFF"/>
        </w:rPr>
        <w:t>П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ДВФУ;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22"/>
          <w:szCs w:val="22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Секции конференции:</w:t>
      </w:r>
    </w:p>
    <w:p w:rsidR="00B96B7E" w:rsidRPr="00A850EB" w:rsidRDefault="00B96B7E" w:rsidP="00B96B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0EB">
        <w:rPr>
          <w:rFonts w:ascii="Times New Roman" w:hAnsi="Times New Roman" w:cs="Times New Roman"/>
          <w:sz w:val="24"/>
          <w:szCs w:val="24"/>
        </w:rPr>
        <w:t>Проблемы социальных и гуманитарных наук в школьном образовании.</w:t>
      </w:r>
    </w:p>
    <w:p w:rsidR="00B96B7E" w:rsidRDefault="00B96B7E" w:rsidP="00B96B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0EB">
        <w:rPr>
          <w:rFonts w:ascii="Times New Roman" w:hAnsi="Times New Roman" w:cs="Times New Roman"/>
          <w:sz w:val="24"/>
          <w:szCs w:val="24"/>
        </w:rPr>
        <w:t>Современные проблемы физико-математических наук в школьном образовании.</w:t>
      </w:r>
    </w:p>
    <w:p w:rsidR="00B96B7E" w:rsidRPr="00A850EB" w:rsidRDefault="00B96B7E" w:rsidP="00B96B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Естественнонаучные дисциплины в школьном образовании. </w:t>
      </w:r>
    </w:p>
    <w:p w:rsidR="00B96B7E" w:rsidRPr="00A850EB" w:rsidRDefault="00B96B7E" w:rsidP="00B96B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0EB">
        <w:rPr>
          <w:rFonts w:ascii="Times New Roman" w:hAnsi="Times New Roman" w:cs="Times New Roman"/>
          <w:sz w:val="24"/>
          <w:szCs w:val="24"/>
        </w:rPr>
        <w:t xml:space="preserve">Актуальные проблемы личности </w:t>
      </w:r>
      <w:r>
        <w:rPr>
          <w:rFonts w:ascii="Times New Roman" w:hAnsi="Times New Roman" w:cs="Times New Roman"/>
          <w:sz w:val="24"/>
          <w:szCs w:val="24"/>
        </w:rPr>
        <w:t xml:space="preserve">и общества </w:t>
      </w:r>
      <w:r w:rsidRPr="00A850EB">
        <w:rPr>
          <w:rFonts w:ascii="Times New Roman" w:hAnsi="Times New Roman" w:cs="Times New Roman"/>
          <w:sz w:val="24"/>
          <w:szCs w:val="24"/>
        </w:rPr>
        <w:t>в контексте социально-гуманитарных наук.</w:t>
      </w:r>
    </w:p>
    <w:p w:rsidR="00B96B7E" w:rsidRDefault="00B96B7E" w:rsidP="00B96B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0EB">
        <w:rPr>
          <w:rFonts w:ascii="Times New Roman" w:hAnsi="Times New Roman" w:cs="Times New Roman"/>
          <w:sz w:val="24"/>
          <w:szCs w:val="24"/>
        </w:rPr>
        <w:t>Актуальные проблемы обучения и воспитания на разных уровнях системы образования.</w:t>
      </w:r>
    </w:p>
    <w:p w:rsidR="00B96B7E" w:rsidRDefault="00B96B7E" w:rsidP="00B96B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преподавания школьных дисциплин.</w:t>
      </w:r>
    </w:p>
    <w:p w:rsidR="00B96B7E" w:rsidRDefault="00B96B7E" w:rsidP="00B96B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образовательного процесса: проблемы становления и взаимоотношений.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212121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212121"/>
          <w:sz w:val="22"/>
          <w:szCs w:val="22"/>
        </w:rPr>
      </w:pPr>
      <w:r>
        <w:rPr>
          <w:b/>
          <w:bCs/>
          <w:color w:val="212121"/>
          <w:bdr w:val="none" w:sz="0" w:space="0" w:color="auto" w:frame="1"/>
        </w:rPr>
        <w:t>Формирование состава участников Конференции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212121"/>
          <w:sz w:val="22"/>
          <w:szCs w:val="22"/>
        </w:rPr>
      </w:pPr>
      <w:r>
        <w:rPr>
          <w:color w:val="212121"/>
          <w:bdr w:val="none" w:sz="0" w:space="0" w:color="auto" w:frame="1"/>
        </w:rPr>
        <w:t xml:space="preserve">В Конференции могут принять участие студенты </w:t>
      </w:r>
      <w:r w:rsidR="00D31881">
        <w:rPr>
          <w:color w:val="212121"/>
          <w:bdr w:val="none" w:sz="0" w:space="0" w:color="auto" w:frame="1"/>
        </w:rPr>
        <w:t>2-5 курсов</w:t>
      </w:r>
      <w:r>
        <w:rPr>
          <w:color w:val="212121"/>
          <w:bdr w:val="none" w:sz="0" w:space="0" w:color="auto" w:frame="1"/>
        </w:rPr>
        <w:t xml:space="preserve"> бакалавриата </w:t>
      </w:r>
      <w:r w:rsidR="00D31881">
        <w:rPr>
          <w:color w:val="212121"/>
          <w:bdr w:val="none" w:sz="0" w:space="0" w:color="auto" w:frame="1"/>
        </w:rPr>
        <w:t>и</w:t>
      </w:r>
      <w:r>
        <w:rPr>
          <w:color w:val="212121"/>
          <w:bdr w:val="none" w:sz="0" w:space="0" w:color="auto" w:frame="1"/>
        </w:rPr>
        <w:t xml:space="preserve"> магистратуры всех форм обучения. В конференции предусмотрено </w:t>
      </w:r>
      <w:r>
        <w:rPr>
          <w:b/>
          <w:bCs/>
          <w:i/>
          <w:iCs/>
          <w:color w:val="212121"/>
          <w:bdr w:val="none" w:sz="0" w:space="0" w:color="auto" w:frame="1"/>
        </w:rPr>
        <w:t>только очное участие</w:t>
      </w:r>
      <w:r>
        <w:rPr>
          <w:color w:val="212121"/>
          <w:bdr w:val="none" w:sz="0" w:space="0" w:color="auto" w:frame="1"/>
        </w:rPr>
        <w:t>.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212121"/>
          <w:sz w:val="22"/>
          <w:szCs w:val="22"/>
        </w:rPr>
      </w:pPr>
      <w:r>
        <w:rPr>
          <w:b/>
          <w:bCs/>
          <w:color w:val="212121"/>
          <w:bdr w:val="none" w:sz="0" w:space="0" w:color="auto" w:frame="1"/>
        </w:rPr>
        <w:t> </w:t>
      </w:r>
    </w:p>
    <w:p w:rsidR="00DB2A27" w:rsidRDefault="001214BB" w:rsidP="001214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bCs/>
          <w:color w:val="212121"/>
          <w:bdr w:val="none" w:sz="0" w:space="0" w:color="auto" w:frame="1"/>
        </w:rPr>
        <w:t>Заявки </w:t>
      </w:r>
      <w:r w:rsidR="00C30790">
        <w:rPr>
          <w:b/>
          <w:bCs/>
          <w:color w:val="212121"/>
          <w:bdr w:val="none" w:sz="0" w:space="0" w:color="auto" w:frame="1"/>
        </w:rPr>
        <w:t xml:space="preserve">на участие </w:t>
      </w:r>
      <w:r w:rsidR="00C30790">
        <w:rPr>
          <w:color w:val="212121"/>
          <w:bdr w:val="none" w:sz="0" w:space="0" w:color="auto" w:frame="1"/>
        </w:rPr>
        <w:t>в конференции</w:t>
      </w:r>
      <w:r w:rsidR="00274A34">
        <w:rPr>
          <w:b/>
          <w:bCs/>
          <w:color w:val="212121"/>
          <w:bdr w:val="none" w:sz="0" w:space="0" w:color="auto" w:frame="1"/>
        </w:rPr>
        <w:t xml:space="preserve"> и тезисы докладов </w:t>
      </w:r>
      <w:r>
        <w:rPr>
          <w:color w:val="212121"/>
          <w:bdr w:val="none" w:sz="0" w:space="0" w:color="auto" w:frame="1"/>
        </w:rPr>
        <w:t>принимаются </w:t>
      </w:r>
      <w:r w:rsidRPr="00A41811">
        <w:rPr>
          <w:iCs/>
          <w:color w:val="212121"/>
          <w:bdr w:val="none" w:sz="0" w:space="0" w:color="auto" w:frame="1"/>
        </w:rPr>
        <w:t>в</w:t>
      </w:r>
      <w:r>
        <w:rPr>
          <w:i/>
          <w:iCs/>
          <w:color w:val="212121"/>
          <w:bdr w:val="none" w:sz="0" w:space="0" w:color="auto" w:frame="1"/>
        </w:rPr>
        <w:t> </w:t>
      </w:r>
      <w:r>
        <w:rPr>
          <w:color w:val="212121"/>
          <w:bdr w:val="none" w:sz="0" w:space="0" w:color="auto" w:frame="1"/>
        </w:rPr>
        <w:t xml:space="preserve">электронном виде </w:t>
      </w:r>
      <w:r>
        <w:rPr>
          <w:b/>
          <w:bCs/>
          <w:color w:val="212121"/>
          <w:bdr w:val="none" w:sz="0" w:space="0" w:color="auto" w:frame="1"/>
        </w:rPr>
        <w:t xml:space="preserve">до </w:t>
      </w:r>
      <w:r w:rsidR="006D3C4A">
        <w:rPr>
          <w:b/>
          <w:bCs/>
          <w:color w:val="212121"/>
          <w:bdr w:val="none" w:sz="0" w:space="0" w:color="auto" w:frame="1"/>
        </w:rPr>
        <w:t>1</w:t>
      </w:r>
      <w:r w:rsidR="00674A67">
        <w:rPr>
          <w:b/>
          <w:bCs/>
          <w:color w:val="212121"/>
          <w:bdr w:val="none" w:sz="0" w:space="0" w:color="auto" w:frame="1"/>
        </w:rPr>
        <w:t>2 апреля</w:t>
      </w:r>
      <w:r>
        <w:rPr>
          <w:b/>
          <w:bCs/>
          <w:color w:val="212121"/>
          <w:bdr w:val="none" w:sz="0" w:space="0" w:color="auto" w:frame="1"/>
        </w:rPr>
        <w:t xml:space="preserve"> 2019 г. </w:t>
      </w:r>
      <w:r w:rsidR="00674A67" w:rsidRPr="003B3D76">
        <w:t>на почту</w:t>
      </w:r>
      <w:r w:rsidR="00674A67">
        <w:rPr>
          <w:i/>
          <w:iCs/>
          <w:color w:val="212121"/>
          <w:bdr w:val="none" w:sz="0" w:space="0" w:color="auto" w:frame="1"/>
        </w:rPr>
        <w:t xml:space="preserve"> </w:t>
      </w:r>
      <w:hyperlink r:id="rId5" w:history="1">
        <w:r w:rsidR="00DB2A27" w:rsidRPr="00052974">
          <w:rPr>
            <w:rStyle w:val="a4"/>
            <w:lang w:val="en-US"/>
          </w:rPr>
          <w:t>scistudent</w:t>
        </w:r>
        <w:r w:rsidR="00DB2A27" w:rsidRPr="00052974">
          <w:rPr>
            <w:rStyle w:val="a4"/>
          </w:rPr>
          <w:t>.</w:t>
        </w:r>
        <w:r w:rsidR="00DB2A27" w:rsidRPr="00052974">
          <w:rPr>
            <w:rStyle w:val="a4"/>
            <w:lang w:val="en-US"/>
          </w:rPr>
          <w:t>dvfu</w:t>
        </w:r>
        <w:r w:rsidR="00DB2A27" w:rsidRPr="00052974">
          <w:rPr>
            <w:rStyle w:val="a4"/>
          </w:rPr>
          <w:t>@</w:t>
        </w:r>
        <w:r w:rsidR="00DB2A27" w:rsidRPr="00052974">
          <w:rPr>
            <w:rStyle w:val="a4"/>
            <w:lang w:val="en-US"/>
          </w:rPr>
          <w:t>mail</w:t>
        </w:r>
        <w:r w:rsidR="00DB2A27" w:rsidRPr="00052974">
          <w:rPr>
            <w:rStyle w:val="a4"/>
          </w:rPr>
          <w:t>.</w:t>
        </w:r>
        <w:proofErr w:type="spellStart"/>
        <w:r w:rsidR="00DB2A27" w:rsidRPr="00052974">
          <w:rPr>
            <w:rStyle w:val="a4"/>
            <w:lang w:val="en-US"/>
          </w:rPr>
          <w:t>ru</w:t>
        </w:r>
        <w:proofErr w:type="spellEnd"/>
      </w:hyperlink>
      <w:r w:rsidR="00DB2A27">
        <w:rPr>
          <w:rStyle w:val="a4"/>
        </w:rPr>
        <w:t xml:space="preserve"> </w:t>
      </w:r>
      <w:r w:rsidR="00DB2A27" w:rsidRPr="00DB2A27">
        <w:t xml:space="preserve">Центра </w:t>
      </w:r>
      <w:r w:rsidR="00DB2A27">
        <w:t xml:space="preserve">инновационных образовательных программ </w:t>
      </w:r>
      <w:r w:rsidR="00DB2A27" w:rsidRPr="00DB2A27">
        <w:t>с</w:t>
      </w:r>
      <w:r w:rsidR="00DB2A27">
        <w:t xml:space="preserve"> указанием темы письма «Апрельская конференция». </w:t>
      </w:r>
    </w:p>
    <w:p w:rsidR="008A2B7A" w:rsidRDefault="008A2B7A" w:rsidP="001214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2B7A" w:rsidTr="008A2B7A">
        <w:tc>
          <w:tcPr>
            <w:tcW w:w="4672" w:type="dxa"/>
          </w:tcPr>
          <w:p w:rsidR="008A2B7A" w:rsidRDefault="003E2B2D" w:rsidP="001214BB">
            <w:pPr>
              <w:pStyle w:val="a3"/>
              <w:spacing w:before="0" w:beforeAutospacing="0" w:after="0" w:afterAutospacing="0"/>
              <w:jc w:val="both"/>
            </w:pPr>
            <w:r>
              <w:t>Для участия с докладом</w:t>
            </w:r>
          </w:p>
        </w:tc>
        <w:tc>
          <w:tcPr>
            <w:tcW w:w="4673" w:type="dxa"/>
          </w:tcPr>
          <w:p w:rsidR="008A2B7A" w:rsidRDefault="003E2B2D" w:rsidP="003E2B2D">
            <w:pPr>
              <w:pStyle w:val="a3"/>
              <w:spacing w:before="0" w:beforeAutospacing="0" w:after="0" w:afterAutospacing="0"/>
              <w:jc w:val="both"/>
            </w:pPr>
            <w:r>
              <w:t>Для участия с докладом</w:t>
            </w:r>
            <w:r w:rsidR="00BF22DF">
              <w:t xml:space="preserve"> и </w:t>
            </w:r>
            <w:r w:rsidR="00BF22DF" w:rsidRPr="00FE09FC">
              <w:rPr>
                <w:b/>
              </w:rPr>
              <w:t>публикацией</w:t>
            </w:r>
          </w:p>
        </w:tc>
      </w:tr>
      <w:tr w:rsidR="008A2B7A" w:rsidTr="008A2B7A">
        <w:tc>
          <w:tcPr>
            <w:tcW w:w="4672" w:type="dxa"/>
          </w:tcPr>
          <w:p w:rsidR="008A2B7A" w:rsidRDefault="00B94218" w:rsidP="001214BB">
            <w:pPr>
              <w:pStyle w:val="a3"/>
              <w:spacing w:before="0" w:beforeAutospacing="0" w:after="0" w:afterAutospacing="0"/>
              <w:jc w:val="both"/>
            </w:pPr>
            <w:r>
              <w:t>- Заявка</w:t>
            </w:r>
          </w:p>
          <w:p w:rsidR="00B94218" w:rsidRDefault="00B94218" w:rsidP="001214BB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185C6F">
              <w:t xml:space="preserve">Тезисы доклада </w:t>
            </w:r>
            <w:r w:rsidR="00AA544A">
              <w:t>до</w:t>
            </w:r>
            <w:r w:rsidR="00185C6F">
              <w:t xml:space="preserve"> 2</w:t>
            </w:r>
            <w:r w:rsidR="00AA544A">
              <w:t>х</w:t>
            </w:r>
            <w:r w:rsidR="00185C6F">
              <w:t xml:space="preserve"> страниц, </w:t>
            </w:r>
          </w:p>
          <w:p w:rsidR="008740CC" w:rsidRDefault="008740CC" w:rsidP="008740CC">
            <w:pPr>
              <w:pStyle w:val="a3"/>
              <w:spacing w:before="0" w:beforeAutospacing="0" w:after="0" w:afterAutospacing="0"/>
              <w:jc w:val="both"/>
            </w:pPr>
            <w:r w:rsidRPr="00052974">
              <w:t xml:space="preserve">размер шрифта 12, интервал одинарный, поля: верхнее, нижнее, </w:t>
            </w:r>
            <w:r>
              <w:t>правое – 2 см</w:t>
            </w:r>
            <w:r w:rsidRPr="00052974">
              <w:t xml:space="preserve">, </w:t>
            </w:r>
            <w:r>
              <w:t>левое – 3 см.</w:t>
            </w:r>
          </w:p>
        </w:tc>
        <w:tc>
          <w:tcPr>
            <w:tcW w:w="4673" w:type="dxa"/>
          </w:tcPr>
          <w:p w:rsidR="00AA544A" w:rsidRDefault="00AA544A" w:rsidP="00AA54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bdr w:val="none" w:sz="0" w:space="0" w:color="auto" w:frame="1"/>
              </w:rPr>
            </w:pPr>
            <w:r>
              <w:rPr>
                <w:color w:val="212121"/>
                <w:bdr w:val="none" w:sz="0" w:space="0" w:color="auto" w:frame="1"/>
              </w:rPr>
              <w:t xml:space="preserve">- </w:t>
            </w:r>
            <w:r w:rsidR="0059355B">
              <w:rPr>
                <w:color w:val="212121"/>
                <w:bdr w:val="none" w:sz="0" w:space="0" w:color="auto" w:frame="1"/>
              </w:rPr>
              <w:t>З</w:t>
            </w:r>
            <w:r>
              <w:rPr>
                <w:color w:val="212121"/>
                <w:bdr w:val="none" w:sz="0" w:space="0" w:color="auto" w:frame="1"/>
              </w:rPr>
              <w:t>аявка</w:t>
            </w:r>
            <w:bookmarkStart w:id="0" w:name="_GoBack"/>
            <w:bookmarkEnd w:id="0"/>
          </w:p>
          <w:p w:rsidR="00AA544A" w:rsidRDefault="00AA544A" w:rsidP="00AA54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bdr w:val="none" w:sz="0" w:space="0" w:color="auto" w:frame="1"/>
              </w:rPr>
            </w:pPr>
            <w:r>
              <w:rPr>
                <w:color w:val="212121"/>
                <w:bdr w:val="none" w:sz="0" w:space="0" w:color="auto" w:frame="1"/>
              </w:rPr>
              <w:t xml:space="preserve">- Тезисы доклада от 4 до 6 страниц, оформленные по требованиям. </w:t>
            </w:r>
          </w:p>
          <w:p w:rsidR="00AA544A" w:rsidRDefault="00AA544A" w:rsidP="00AA54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bdr w:val="none" w:sz="0" w:space="0" w:color="auto" w:frame="1"/>
              </w:rPr>
            </w:pPr>
          </w:p>
          <w:p w:rsidR="00FE09FC" w:rsidRDefault="00FE09FC" w:rsidP="00AA54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color w:val="212121"/>
                <w:bdr w:val="none" w:sz="0" w:space="0" w:color="auto" w:frame="1"/>
              </w:rPr>
              <w:t>П</w:t>
            </w:r>
            <w:r>
              <w:rPr>
                <w:color w:val="212121"/>
                <w:bdr w:val="none" w:sz="0" w:space="0" w:color="auto" w:frame="1"/>
              </w:rPr>
              <w:t xml:space="preserve">редоставленные </w:t>
            </w:r>
            <w:r>
              <w:rPr>
                <w:color w:val="212121"/>
                <w:bdr w:val="none" w:sz="0" w:space="0" w:color="auto" w:frame="1"/>
              </w:rPr>
              <w:t>для публикации</w:t>
            </w:r>
            <w:r>
              <w:rPr>
                <w:color w:val="212121"/>
                <w:bdr w:val="none" w:sz="0" w:space="0" w:color="auto" w:frame="1"/>
              </w:rPr>
              <w:t xml:space="preserve"> материалы пройдут рецензирование и проверку на заимствования. </w:t>
            </w:r>
          </w:p>
          <w:p w:rsidR="00FE09FC" w:rsidRDefault="00FE09FC" w:rsidP="00FE09FC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color w:val="212121"/>
                <w:bdr w:val="none" w:sz="0" w:space="0" w:color="auto" w:frame="1"/>
              </w:rPr>
              <w:t> </w:t>
            </w:r>
          </w:p>
          <w:p w:rsidR="008A2B7A" w:rsidRDefault="008A2B7A" w:rsidP="001214BB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8A2B7A" w:rsidRDefault="008A2B7A" w:rsidP="001214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4400A3" w:rsidRPr="00DB2A27" w:rsidRDefault="004400A3" w:rsidP="001214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4400A3" w:rsidRPr="00052974" w:rsidRDefault="001214BB" w:rsidP="004400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i/>
          <w:iCs/>
          <w:color w:val="212121"/>
          <w:bdr w:val="none" w:sz="0" w:space="0" w:color="auto" w:frame="1"/>
        </w:rPr>
        <w:lastRenderedPageBreak/>
        <w:t> </w:t>
      </w:r>
      <w:r>
        <w:rPr>
          <w:b/>
          <w:bCs/>
          <w:color w:val="212121"/>
          <w:bdr w:val="none" w:sz="0" w:space="0" w:color="auto" w:frame="1"/>
        </w:rPr>
        <w:t>  </w:t>
      </w:r>
      <w:r w:rsidR="004400A3" w:rsidRPr="000529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Обращаем внимание, что заявки, присланные позже </w:t>
      </w:r>
      <w:r w:rsidR="004015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4400A3" w:rsidRPr="000529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апреля</w:t>
      </w:r>
      <w:r w:rsidR="004400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2019 г. </w:t>
      </w:r>
      <w:proofErr w:type="gramStart"/>
      <w:r w:rsidR="004400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рассмотрены</w:t>
      </w:r>
      <w:proofErr w:type="gramEnd"/>
      <w:r w:rsidR="004400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не будут.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212121"/>
          <w:sz w:val="22"/>
          <w:szCs w:val="22"/>
        </w:rPr>
      </w:pPr>
    </w:p>
    <w:p w:rsidR="00F41FCC" w:rsidRDefault="001214BB" w:rsidP="00121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bdr w:val="none" w:sz="0" w:space="0" w:color="auto" w:frame="1"/>
        </w:rPr>
      </w:pPr>
      <w:r>
        <w:rPr>
          <w:color w:val="212121"/>
          <w:bdr w:val="none" w:sz="0" w:space="0" w:color="auto" w:frame="1"/>
        </w:rPr>
        <w:t>Регламент выступлений</w:t>
      </w:r>
      <w:r>
        <w:rPr>
          <w:b/>
          <w:bCs/>
          <w:color w:val="212121"/>
          <w:bdr w:val="none" w:sz="0" w:space="0" w:color="auto" w:frame="1"/>
        </w:rPr>
        <w:t> </w:t>
      </w:r>
      <w:r>
        <w:rPr>
          <w:color w:val="212121"/>
          <w:bdr w:val="none" w:sz="0" w:space="0" w:color="auto" w:frame="1"/>
        </w:rPr>
        <w:t xml:space="preserve">на секционных заседаниях определяется Оргкомитетом совместно с председателем секции. </w:t>
      </w:r>
      <w:r w:rsidRPr="00D93773">
        <w:rPr>
          <w:b/>
          <w:color w:val="212121"/>
          <w:bdr w:val="none" w:sz="0" w:space="0" w:color="auto" w:frame="1"/>
        </w:rPr>
        <w:t>Состав участников секции</w:t>
      </w:r>
      <w:r w:rsidR="00D93773">
        <w:rPr>
          <w:b/>
          <w:color w:val="212121"/>
          <w:bdr w:val="none" w:sz="0" w:space="0" w:color="auto" w:frame="1"/>
        </w:rPr>
        <w:t xml:space="preserve"> и их количество</w:t>
      </w:r>
      <w:r>
        <w:rPr>
          <w:color w:val="212121"/>
          <w:bdr w:val="none" w:sz="0" w:space="0" w:color="auto" w:frame="1"/>
        </w:rPr>
        <w:t xml:space="preserve"> формируется на основе поступивших заявок.</w:t>
      </w:r>
    </w:p>
    <w:p w:rsidR="00D93773" w:rsidRDefault="00D93773" w:rsidP="00121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bdr w:val="none" w:sz="0" w:space="0" w:color="auto" w:frame="1"/>
        </w:rPr>
      </w:pPr>
    </w:p>
    <w:p w:rsidR="00F41FCC" w:rsidRPr="00052974" w:rsidRDefault="00F41FCC" w:rsidP="00F41F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Авторам </w:t>
      </w:r>
      <w:r w:rsidRPr="00052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трех</w:t>
      </w:r>
      <w:r w:rsidRPr="0005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лучших научных докладов отдельной секции конференции вручаются дипломы разных степеней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(уровень 1 – бакалавры, уровень 2 – магистранты)</w:t>
      </w:r>
      <w:r w:rsidRPr="0005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212121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212121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Итоговые документы Конференции.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212121"/>
          <w:sz w:val="22"/>
          <w:szCs w:val="22"/>
        </w:rPr>
      </w:pPr>
      <w:r>
        <w:rPr>
          <w:color w:val="000000"/>
          <w:bdr w:val="none" w:sz="0" w:space="0" w:color="auto" w:frame="1"/>
        </w:rPr>
        <w:t>На основании материалов Конференции будет сформирован электронный сборник, индексируемый в РИНЦ.</w:t>
      </w:r>
    </w:p>
    <w:p w:rsidR="001214BB" w:rsidRDefault="001214BB" w:rsidP="00121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bdr w:val="none" w:sz="0" w:space="0" w:color="auto" w:frame="1"/>
        </w:rPr>
      </w:pPr>
      <w:r>
        <w:rPr>
          <w:color w:val="212121"/>
          <w:bdr w:val="none" w:sz="0" w:space="0" w:color="auto" w:frame="1"/>
        </w:rPr>
        <w:t> </w:t>
      </w:r>
    </w:p>
    <w:p w:rsidR="00D93773" w:rsidRPr="00052974" w:rsidRDefault="00D93773" w:rsidP="00D9377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5297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Требования к содержанию и оформлению тезисов:</w:t>
      </w:r>
    </w:p>
    <w:p w:rsidR="00E139CF" w:rsidRPr="00E139CF" w:rsidRDefault="00E139CF" w:rsidP="00E139C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9CF">
        <w:rPr>
          <w:rFonts w:ascii="Times New Roman" w:hAnsi="Times New Roman" w:cs="Times New Roman"/>
          <w:sz w:val="24"/>
          <w:szCs w:val="24"/>
        </w:rPr>
        <w:t xml:space="preserve">Оргкомитетом принимаются только тезисы, оформленные согласно требованиям. </w:t>
      </w:r>
    </w:p>
    <w:p w:rsidR="00D93773" w:rsidRPr="00E139CF" w:rsidRDefault="00D93773" w:rsidP="00E139C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9CF">
        <w:rPr>
          <w:rFonts w:ascii="Times New Roman" w:hAnsi="Times New Roman" w:cs="Times New Roman"/>
          <w:sz w:val="24"/>
          <w:szCs w:val="24"/>
        </w:rPr>
        <w:t xml:space="preserve">Тезисы доклада должны представлять собой законченную исследовательскую работу. Первый/е абзац/ы – постановка проблемы и методы/способы/технологии её решения. Далее следует основная часть – поэтапное раскрытие содержания проблемы и ее решения. Последний абзац – выводы автора по проделанной работе. </w:t>
      </w:r>
      <w:r w:rsidRPr="00E139CF">
        <w:rPr>
          <w:rFonts w:ascii="Times New Roman" w:hAnsi="Times New Roman" w:cs="Times New Roman"/>
          <w:b/>
          <w:sz w:val="24"/>
          <w:szCs w:val="24"/>
        </w:rPr>
        <w:t>Оргкомитет оставляет за собой право отклонять реферативные тексты, не прошедшие проверку в программе «</w:t>
      </w:r>
      <w:proofErr w:type="spellStart"/>
      <w:r w:rsidRPr="00E139CF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E139CF">
        <w:rPr>
          <w:rFonts w:ascii="Times New Roman" w:hAnsi="Times New Roman" w:cs="Times New Roman"/>
          <w:b/>
          <w:sz w:val="24"/>
          <w:szCs w:val="24"/>
        </w:rPr>
        <w:t>».</w:t>
      </w:r>
    </w:p>
    <w:p w:rsidR="00D93773" w:rsidRPr="00052974" w:rsidRDefault="00D93773" w:rsidP="00E139CF">
      <w:pPr>
        <w:spacing w:after="0" w:line="240" w:lineRule="auto"/>
        <w:ind w:firstLine="709"/>
        <w:rPr>
          <w:b/>
          <w:sz w:val="24"/>
          <w:szCs w:val="24"/>
        </w:rPr>
      </w:pPr>
    </w:p>
    <w:p w:rsidR="00D93773" w:rsidRPr="00052974" w:rsidRDefault="00D93773" w:rsidP="00E139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t xml:space="preserve">2. </w:t>
      </w:r>
      <w:r w:rsidRPr="00052974">
        <w:rPr>
          <w:rFonts w:ascii="Times New Roman" w:hAnsi="Times New Roman" w:cs="Times New Roman"/>
          <w:bCs/>
          <w:sz w:val="24"/>
          <w:szCs w:val="24"/>
        </w:rPr>
        <w:t>Для участия в конференции принимаются только ранее не опубликованные авторские материалы 2-х видов –</w:t>
      </w:r>
      <w:r w:rsidR="00390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2974">
        <w:rPr>
          <w:rFonts w:ascii="Times New Roman" w:hAnsi="Times New Roman" w:cs="Times New Roman"/>
          <w:bCs/>
          <w:sz w:val="24"/>
          <w:szCs w:val="24"/>
        </w:rPr>
        <w:t>исследовательские и обзорные статьи, соответствующие тематике конференции.</w:t>
      </w:r>
    </w:p>
    <w:p w:rsidR="00D93773" w:rsidRPr="00052974" w:rsidRDefault="00D93773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t>Все представленные материалы подлежат проверке в системе «</w:t>
      </w:r>
      <w:proofErr w:type="spellStart"/>
      <w:r w:rsidRPr="00052974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052974">
        <w:rPr>
          <w:rFonts w:ascii="Times New Roman" w:hAnsi="Times New Roman" w:cs="Times New Roman"/>
          <w:sz w:val="24"/>
          <w:szCs w:val="24"/>
        </w:rPr>
        <w:t>». Проверка осуществляется с помощью системы «</w:t>
      </w:r>
      <w:r w:rsidRPr="00052974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052974">
        <w:rPr>
          <w:rFonts w:ascii="Times New Roman" w:hAnsi="Times New Roman" w:cs="Times New Roman"/>
          <w:sz w:val="24"/>
          <w:szCs w:val="24"/>
        </w:rPr>
        <w:t xml:space="preserve"> </w:t>
      </w:r>
      <w:r w:rsidRPr="00052974">
        <w:rPr>
          <w:rFonts w:ascii="Times New Roman" w:hAnsi="Times New Roman" w:cs="Times New Roman"/>
          <w:sz w:val="24"/>
          <w:szCs w:val="24"/>
          <w:lang w:val="en-US"/>
        </w:rPr>
        <w:t>Safe</w:t>
      </w:r>
      <w:r w:rsidRPr="00052974">
        <w:rPr>
          <w:rFonts w:ascii="Times New Roman" w:hAnsi="Times New Roman" w:cs="Times New Roman"/>
          <w:sz w:val="24"/>
          <w:szCs w:val="24"/>
        </w:rPr>
        <w:t xml:space="preserve"> </w:t>
      </w:r>
      <w:r w:rsidRPr="00052974">
        <w:rPr>
          <w:rFonts w:ascii="Times New Roman" w:hAnsi="Times New Roman" w:cs="Times New Roman"/>
          <w:sz w:val="24"/>
          <w:szCs w:val="24"/>
          <w:lang w:val="en-US"/>
        </w:rPr>
        <w:t>Assign</w:t>
      </w:r>
      <w:r w:rsidRPr="00052974">
        <w:rPr>
          <w:rFonts w:ascii="Times New Roman" w:hAnsi="Times New Roman" w:cs="Times New Roman"/>
          <w:sz w:val="24"/>
          <w:szCs w:val="24"/>
        </w:rPr>
        <w:t>» специалистами ДВФУ. К опубликованию будут допущены работы, содержащие не более 30% некорректных заимствований.</w:t>
      </w:r>
    </w:p>
    <w:p w:rsidR="00D93773" w:rsidRPr="00052974" w:rsidRDefault="00D93773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t xml:space="preserve">При подготовке статьи рекомендуется использовать бесплатную программу проверки текста на плагиат </w:t>
      </w:r>
      <w:proofErr w:type="spellStart"/>
      <w:r w:rsidRPr="00052974">
        <w:rPr>
          <w:rFonts w:ascii="Times New Roman" w:hAnsi="Times New Roman" w:cs="Times New Roman"/>
          <w:sz w:val="24"/>
          <w:szCs w:val="24"/>
          <w:lang w:val="en-US"/>
        </w:rPr>
        <w:t>eTXT</w:t>
      </w:r>
      <w:proofErr w:type="spellEnd"/>
      <w:r w:rsidRPr="00052974">
        <w:rPr>
          <w:rFonts w:ascii="Times New Roman" w:hAnsi="Times New Roman" w:cs="Times New Roman"/>
          <w:sz w:val="24"/>
          <w:szCs w:val="24"/>
        </w:rPr>
        <w:t>.</w:t>
      </w:r>
      <w:r w:rsidRPr="000529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52974">
        <w:rPr>
          <w:rFonts w:ascii="Times New Roman" w:hAnsi="Times New Roman" w:cs="Times New Roman"/>
          <w:sz w:val="24"/>
          <w:szCs w:val="24"/>
        </w:rPr>
        <w:t>. Скачать её можно здесь (</w:t>
      </w:r>
      <w:hyperlink r:id="rId6" w:history="1">
        <w:r w:rsidRPr="000529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5297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0529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297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29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etxt</w:t>
        </w:r>
        <w:proofErr w:type="spellEnd"/>
        <w:r w:rsidRPr="0005297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29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5297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529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antiplagiat</w:t>
        </w:r>
        <w:proofErr w:type="spellEnd"/>
        <w:r w:rsidRPr="0005297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05297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93773" w:rsidRDefault="00D93773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t>Автор материала отвечает за достоверность сведений, точность цитирования и ссылок на источники.</w:t>
      </w:r>
    </w:p>
    <w:p w:rsidR="00E139CF" w:rsidRPr="00052974" w:rsidRDefault="00E139CF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773" w:rsidRPr="00052974" w:rsidRDefault="00D93773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t xml:space="preserve">3. Объем тезисов не более </w:t>
      </w:r>
      <w:r w:rsidR="00390499">
        <w:rPr>
          <w:rFonts w:ascii="Times New Roman" w:hAnsi="Times New Roman" w:cs="Times New Roman"/>
          <w:sz w:val="24"/>
          <w:szCs w:val="24"/>
        </w:rPr>
        <w:t>6</w:t>
      </w:r>
      <w:r w:rsidRPr="00052974">
        <w:rPr>
          <w:rFonts w:ascii="Times New Roman" w:hAnsi="Times New Roman" w:cs="Times New Roman"/>
          <w:sz w:val="24"/>
          <w:szCs w:val="24"/>
        </w:rPr>
        <w:t xml:space="preserve"> страниц печатного текста формата А4 (не более </w:t>
      </w:r>
      <w:r w:rsidR="000B6952">
        <w:rPr>
          <w:rFonts w:ascii="Times New Roman" w:hAnsi="Times New Roman" w:cs="Times New Roman"/>
          <w:sz w:val="24"/>
          <w:szCs w:val="24"/>
        </w:rPr>
        <w:t>20 000</w:t>
      </w:r>
      <w:r w:rsidRPr="00052974">
        <w:rPr>
          <w:rFonts w:ascii="Times New Roman" w:hAnsi="Times New Roman" w:cs="Times New Roman"/>
          <w:sz w:val="24"/>
          <w:szCs w:val="24"/>
        </w:rPr>
        <w:t xml:space="preserve"> печатных знаков</w:t>
      </w:r>
      <w:r w:rsidR="000B6952">
        <w:rPr>
          <w:rFonts w:ascii="Times New Roman" w:hAnsi="Times New Roman" w:cs="Times New Roman"/>
          <w:sz w:val="24"/>
          <w:szCs w:val="24"/>
        </w:rPr>
        <w:t xml:space="preserve"> с заголовком и списком литературы</w:t>
      </w:r>
      <w:r w:rsidRPr="000529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93773" w:rsidRPr="00052974" w:rsidRDefault="00D93773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t>4. Материалы должны быть набраны и отформатированы в редакторе WORD, в формате RTF или DOC, шрифт «</w:t>
      </w:r>
      <w:proofErr w:type="spellStart"/>
      <w:r w:rsidRPr="0005297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52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7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52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7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52974">
        <w:rPr>
          <w:rFonts w:ascii="Times New Roman" w:hAnsi="Times New Roman" w:cs="Times New Roman"/>
          <w:sz w:val="24"/>
          <w:szCs w:val="24"/>
        </w:rPr>
        <w:t>», страница А4, книжная ориентация;</w:t>
      </w:r>
    </w:p>
    <w:p w:rsidR="00D93773" w:rsidRPr="00052974" w:rsidRDefault="00D93773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t xml:space="preserve">- межстрочный интервал одинарный, отступа перед абзацем и после абзаца нет, отступ «красной строки» 10 мм; размер шрифта 12, интервал одинарный, поля: верхнее, нижнее, левое, правое – </w:t>
      </w:r>
      <w:r w:rsidR="000B6952">
        <w:rPr>
          <w:rFonts w:ascii="Times New Roman" w:hAnsi="Times New Roman" w:cs="Times New Roman"/>
          <w:sz w:val="24"/>
          <w:szCs w:val="24"/>
        </w:rPr>
        <w:t>20</w:t>
      </w:r>
      <w:r w:rsidRPr="00052974">
        <w:rPr>
          <w:rFonts w:ascii="Times New Roman" w:hAnsi="Times New Roman" w:cs="Times New Roman"/>
          <w:sz w:val="24"/>
          <w:szCs w:val="24"/>
        </w:rPr>
        <w:t xml:space="preserve"> мм, без разбивки на страницы</w:t>
      </w:r>
      <w:r w:rsidR="000B6952">
        <w:rPr>
          <w:rFonts w:ascii="Times New Roman" w:hAnsi="Times New Roman" w:cs="Times New Roman"/>
          <w:sz w:val="24"/>
          <w:szCs w:val="24"/>
        </w:rPr>
        <w:t xml:space="preserve"> (нумерация страниц отсутствует);</w:t>
      </w:r>
      <w:r w:rsidRPr="00052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3" w:rsidRPr="000B6952" w:rsidRDefault="00D93773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t>- автоматические переносы отключены; не допускается использование табуляции или пробелов для формирования отступа первой строки; инициалы связываются с фамилией неразрывным пробелом</w:t>
      </w:r>
      <w:r w:rsidR="000B6952">
        <w:rPr>
          <w:rFonts w:ascii="Times New Roman" w:hAnsi="Times New Roman" w:cs="Times New Roman"/>
          <w:sz w:val="24"/>
          <w:szCs w:val="24"/>
        </w:rPr>
        <w:t xml:space="preserve"> (</w:t>
      </w:r>
      <w:r w:rsidR="000B6952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="000B6952" w:rsidRPr="000B6952">
        <w:rPr>
          <w:rFonts w:ascii="Times New Roman" w:hAnsi="Times New Roman" w:cs="Times New Roman"/>
          <w:sz w:val="24"/>
          <w:szCs w:val="24"/>
        </w:rPr>
        <w:t xml:space="preserve"> +</w:t>
      </w:r>
      <w:r w:rsidR="000B6952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="00D6422A">
        <w:rPr>
          <w:rFonts w:ascii="Times New Roman" w:hAnsi="Times New Roman" w:cs="Times New Roman"/>
          <w:sz w:val="24"/>
          <w:szCs w:val="24"/>
          <w:lang w:val="en-US"/>
        </w:rPr>
        <w:t>ift</w:t>
      </w:r>
      <w:r w:rsidR="00D6422A" w:rsidRPr="00D6422A">
        <w:rPr>
          <w:rFonts w:ascii="Times New Roman" w:hAnsi="Times New Roman" w:cs="Times New Roman"/>
          <w:sz w:val="24"/>
          <w:szCs w:val="24"/>
        </w:rPr>
        <w:t xml:space="preserve"> + </w:t>
      </w:r>
      <w:r w:rsidR="00D6422A">
        <w:rPr>
          <w:rFonts w:ascii="Times New Roman" w:hAnsi="Times New Roman" w:cs="Times New Roman"/>
          <w:sz w:val="24"/>
          <w:szCs w:val="24"/>
        </w:rPr>
        <w:t>пробел</w:t>
      </w:r>
      <w:r w:rsidR="000B6952" w:rsidRPr="000B6952">
        <w:rPr>
          <w:rFonts w:ascii="Times New Roman" w:hAnsi="Times New Roman" w:cs="Times New Roman"/>
          <w:sz w:val="24"/>
          <w:szCs w:val="24"/>
        </w:rPr>
        <w:t>)</w:t>
      </w:r>
    </w:p>
    <w:p w:rsidR="00D93773" w:rsidRPr="00052974" w:rsidRDefault="00D93773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t>- не допускается использование пробелов для выравнивания текста (пожалуйста, проверьте, чтобы все слова основного текста были отделены друг от друга не более чем одним пробелом);</w:t>
      </w:r>
    </w:p>
    <w:p w:rsidR="00D93773" w:rsidRPr="00052974" w:rsidRDefault="00D93773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t>-</w:t>
      </w:r>
      <w:r w:rsidRPr="00052974">
        <w:rPr>
          <w:rFonts w:ascii="Times New Roman" w:hAnsi="Times New Roman" w:cs="Times New Roman"/>
          <w:b/>
          <w:sz w:val="24"/>
          <w:szCs w:val="24"/>
        </w:rPr>
        <w:t xml:space="preserve"> в тексте тезисов запрещено использовать:</w:t>
      </w:r>
    </w:p>
    <w:p w:rsidR="00D93773" w:rsidRPr="00052974" w:rsidRDefault="00D93773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t>сноски;</w:t>
      </w:r>
    </w:p>
    <w:p w:rsidR="00D93773" w:rsidRPr="00052974" w:rsidRDefault="00D93773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lastRenderedPageBreak/>
        <w:t xml:space="preserve">внедрённые объекты, кроме математических формул </w:t>
      </w:r>
      <w:proofErr w:type="spellStart"/>
      <w:r w:rsidRPr="0005297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52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74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52974">
        <w:rPr>
          <w:rFonts w:ascii="Times New Roman" w:hAnsi="Times New Roman" w:cs="Times New Roman"/>
          <w:sz w:val="24"/>
          <w:szCs w:val="24"/>
        </w:rPr>
        <w:t>,</w:t>
      </w:r>
    </w:p>
    <w:p w:rsidR="00D93773" w:rsidRPr="00052974" w:rsidRDefault="00D93773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t>уменьшение шрифта, межстрочных и межсимвольных интервалов,</w:t>
      </w:r>
    </w:p>
    <w:p w:rsidR="00D93773" w:rsidRPr="00052974" w:rsidRDefault="00D93773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t>автоматические стили,</w:t>
      </w:r>
    </w:p>
    <w:p w:rsidR="00D93773" w:rsidRPr="00052974" w:rsidRDefault="00D93773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t>автоматические переносы.</w:t>
      </w:r>
    </w:p>
    <w:p w:rsidR="00C21A5F" w:rsidRDefault="00D93773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t xml:space="preserve">- рисунки, графики, схемы </w:t>
      </w:r>
      <w:r w:rsidR="00C21A5F">
        <w:rPr>
          <w:rFonts w:ascii="Times New Roman" w:hAnsi="Times New Roman" w:cs="Times New Roman"/>
          <w:sz w:val="24"/>
          <w:szCs w:val="24"/>
        </w:rPr>
        <w:t xml:space="preserve">(в том числе цветные) </w:t>
      </w:r>
      <w:r w:rsidRPr="00052974">
        <w:rPr>
          <w:rFonts w:ascii="Times New Roman" w:hAnsi="Times New Roman" w:cs="Times New Roman"/>
          <w:sz w:val="24"/>
          <w:szCs w:val="24"/>
        </w:rPr>
        <w:t xml:space="preserve">должны выполняться в графических редакторах, поддерживающих векторную графику, таблицы – в режиме таблиц. </w:t>
      </w:r>
    </w:p>
    <w:p w:rsidR="00C21A5F" w:rsidRDefault="00D93773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b/>
          <w:sz w:val="24"/>
          <w:szCs w:val="24"/>
        </w:rPr>
        <w:t>Библиографические ссылки</w:t>
      </w:r>
      <w:r w:rsidRPr="00052974">
        <w:rPr>
          <w:rFonts w:ascii="Times New Roman" w:hAnsi="Times New Roman" w:cs="Times New Roman"/>
          <w:sz w:val="24"/>
          <w:szCs w:val="24"/>
        </w:rPr>
        <w:t xml:space="preserve"> в тексте статьи следует давать в квадратных скобках в соответствии с нумерацией в списке литературы, например, [10, с. 81]. </w:t>
      </w:r>
    </w:p>
    <w:p w:rsidR="00D93773" w:rsidRPr="00052974" w:rsidRDefault="00D93773" w:rsidP="00D9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A5F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 w:rsidRPr="00052974">
        <w:rPr>
          <w:rFonts w:ascii="Times New Roman" w:hAnsi="Times New Roman" w:cs="Times New Roman"/>
          <w:sz w:val="24"/>
          <w:szCs w:val="24"/>
        </w:rPr>
        <w:t xml:space="preserve"> в алфавитном порядке озаглавливается словосочетанием </w:t>
      </w:r>
      <w:r w:rsidRPr="0005297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052974">
        <w:rPr>
          <w:rFonts w:ascii="Times New Roman" w:hAnsi="Times New Roman" w:cs="Times New Roman"/>
          <w:sz w:val="24"/>
          <w:szCs w:val="24"/>
        </w:rPr>
        <w:t>, набранным 12 кеглем полужирным шрифтом и расположенным посередине.</w:t>
      </w:r>
    </w:p>
    <w:p w:rsidR="00D93773" w:rsidRPr="00052974" w:rsidRDefault="00D93773" w:rsidP="00D93773">
      <w:pPr>
        <w:spacing w:after="0" w:line="240" w:lineRule="auto"/>
        <w:ind w:left="709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93773" w:rsidRPr="00052974" w:rsidRDefault="00D93773" w:rsidP="00D93773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052974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Образец оформления тезисов</w:t>
      </w:r>
    </w:p>
    <w:p w:rsidR="00D93773" w:rsidRPr="00052974" w:rsidRDefault="00D93773" w:rsidP="00D93773">
      <w:pPr>
        <w:spacing w:after="0" w:line="240" w:lineRule="auto"/>
        <w:ind w:firstLine="709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D93773" w:rsidRPr="00A41811" w:rsidRDefault="00D93773" w:rsidP="00D937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3773" w:rsidRPr="008E2831" w:rsidRDefault="008E2831" w:rsidP="00D9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74">
        <w:rPr>
          <w:rFonts w:ascii="Times New Roman" w:hAnsi="Times New Roman" w:cs="Times New Roman"/>
          <w:b/>
          <w:sz w:val="24"/>
          <w:szCs w:val="24"/>
        </w:rPr>
        <w:t>НАЗВАНИЕ</w:t>
      </w:r>
    </w:p>
    <w:p w:rsidR="00D93773" w:rsidRDefault="00D93773" w:rsidP="00D9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74">
        <w:rPr>
          <w:rFonts w:ascii="Times New Roman" w:hAnsi="Times New Roman" w:cs="Times New Roman"/>
          <w:b/>
          <w:sz w:val="24"/>
          <w:szCs w:val="24"/>
        </w:rPr>
        <w:t>(по центру</w:t>
      </w:r>
      <w:r w:rsidR="00C21A5F">
        <w:rPr>
          <w:rFonts w:ascii="Times New Roman" w:hAnsi="Times New Roman" w:cs="Times New Roman"/>
          <w:b/>
          <w:sz w:val="24"/>
          <w:szCs w:val="24"/>
        </w:rPr>
        <w:t>, прописными буквами</w:t>
      </w:r>
      <w:r w:rsidRPr="00052974">
        <w:rPr>
          <w:rFonts w:ascii="Times New Roman" w:hAnsi="Times New Roman" w:cs="Times New Roman"/>
          <w:b/>
          <w:sz w:val="24"/>
          <w:szCs w:val="24"/>
        </w:rPr>
        <w:t>)</w:t>
      </w:r>
    </w:p>
    <w:p w:rsidR="008E2831" w:rsidRDefault="008E2831" w:rsidP="00D9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31" w:rsidRDefault="008E2831" w:rsidP="008E28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74">
        <w:rPr>
          <w:rFonts w:ascii="Times New Roman" w:hAnsi="Times New Roman" w:cs="Times New Roman"/>
          <w:b/>
          <w:sz w:val="24"/>
          <w:szCs w:val="24"/>
        </w:rPr>
        <w:t>И.И. Иванов, П.П. Петров</w:t>
      </w:r>
    </w:p>
    <w:p w:rsidR="008E2831" w:rsidRPr="00C656F2" w:rsidRDefault="008E2831" w:rsidP="008E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56F2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русского языка, литературы и методики преподавания,</w:t>
      </w:r>
    </w:p>
    <w:p w:rsidR="008E2831" w:rsidRPr="00052974" w:rsidRDefault="008E2831" w:rsidP="008E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t>Школа педагогики ДВФУ</w:t>
      </w:r>
    </w:p>
    <w:p w:rsidR="008E2831" w:rsidRPr="00052974" w:rsidRDefault="008E2831" w:rsidP="008E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2974">
        <w:rPr>
          <w:rFonts w:ascii="Times New Roman" w:hAnsi="Times New Roman" w:cs="Times New Roman"/>
          <w:sz w:val="24"/>
          <w:szCs w:val="24"/>
        </w:rPr>
        <w:t>-</w:t>
      </w:r>
      <w:r w:rsidRPr="0005297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29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2974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052974">
        <w:rPr>
          <w:rFonts w:ascii="Times New Roman" w:hAnsi="Times New Roman" w:cs="Times New Roman"/>
          <w:sz w:val="24"/>
          <w:szCs w:val="24"/>
        </w:rPr>
        <w:t>@</w:t>
      </w:r>
      <w:r w:rsidRPr="0005297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29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29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2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74">
        <w:rPr>
          <w:rFonts w:ascii="Times New Roman" w:hAnsi="Times New Roman" w:cs="Times New Roman"/>
          <w:sz w:val="24"/>
          <w:szCs w:val="24"/>
          <w:lang w:val="en-US"/>
        </w:rPr>
        <w:t>petrov</w:t>
      </w:r>
      <w:proofErr w:type="spellEnd"/>
      <w:r w:rsidRPr="00052974">
        <w:rPr>
          <w:rFonts w:ascii="Times New Roman" w:hAnsi="Times New Roman" w:cs="Times New Roman"/>
          <w:sz w:val="24"/>
          <w:szCs w:val="24"/>
        </w:rPr>
        <w:t>@</w:t>
      </w:r>
      <w:r w:rsidRPr="0005297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29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29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2831" w:rsidRPr="00052974" w:rsidRDefault="008E2831" w:rsidP="008E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2974">
        <w:rPr>
          <w:rFonts w:ascii="Times New Roman" w:hAnsi="Times New Roman" w:cs="Times New Roman"/>
          <w:sz w:val="24"/>
          <w:szCs w:val="24"/>
        </w:rPr>
        <w:t xml:space="preserve">Научный руководитель – канд. </w:t>
      </w:r>
      <w:proofErr w:type="spellStart"/>
      <w:r w:rsidRPr="0005297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052974">
        <w:rPr>
          <w:rFonts w:ascii="Times New Roman" w:hAnsi="Times New Roman" w:cs="Times New Roman"/>
          <w:sz w:val="24"/>
          <w:szCs w:val="24"/>
        </w:rPr>
        <w:t>. наук, доцент П.А. Сидорова</w:t>
      </w:r>
    </w:p>
    <w:p w:rsidR="008E2831" w:rsidRPr="00052974" w:rsidRDefault="008E2831" w:rsidP="008E2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2974">
        <w:rPr>
          <w:rFonts w:ascii="Times New Roman" w:hAnsi="Times New Roman" w:cs="Times New Roman"/>
          <w:sz w:val="24"/>
          <w:szCs w:val="24"/>
          <w:lang w:val="en-US"/>
        </w:rPr>
        <w:t>E-mail: sidorov@gmail.com</w:t>
      </w:r>
    </w:p>
    <w:p w:rsidR="008E2831" w:rsidRPr="008E2831" w:rsidRDefault="008E2831" w:rsidP="00D9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773" w:rsidRPr="008E2831" w:rsidRDefault="00D93773" w:rsidP="00D9377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052974">
        <w:rPr>
          <w:rFonts w:ascii="Times New Roman" w:eastAsia="SimSun" w:hAnsi="Times New Roman" w:cs="Times New Roman"/>
          <w:sz w:val="24"/>
          <w:szCs w:val="24"/>
          <w:lang w:eastAsia="ru-RU"/>
        </w:rPr>
        <w:t>Текст</w:t>
      </w:r>
      <w:r w:rsidRPr="008E2831">
        <w:rPr>
          <w:rFonts w:ascii="Times New Roman" w:eastAsia="SimSu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</w:t>
      </w:r>
    </w:p>
    <w:p w:rsidR="00C21A5F" w:rsidRPr="00052974" w:rsidRDefault="00C21A5F" w:rsidP="00D9377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……………………………………………………………………………….</w:t>
      </w:r>
    </w:p>
    <w:p w:rsidR="00D93773" w:rsidRPr="00052974" w:rsidRDefault="00D93773" w:rsidP="00D9377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D93773" w:rsidRPr="00052974" w:rsidRDefault="00D93773" w:rsidP="00D9377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5297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D93773" w:rsidRPr="00052974" w:rsidRDefault="00D93773" w:rsidP="00D93773">
      <w:pPr>
        <w:numPr>
          <w:ilvl w:val="0"/>
          <w:numId w:val="2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Галагузова</w:t>
      </w:r>
      <w:proofErr w:type="spellEnd"/>
      <w:r w:rsidRPr="00052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 </w:t>
      </w:r>
      <w:r w:rsidRPr="00052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и социальная педагогика в зеркале современных учебных пособий // Сибирский педагогический журнал. – 2015. –  № 2. –  С. 148-153.</w:t>
      </w:r>
    </w:p>
    <w:p w:rsidR="00D93773" w:rsidRPr="00052974" w:rsidRDefault="00D93773" w:rsidP="00D93773">
      <w:pPr>
        <w:numPr>
          <w:ilvl w:val="0"/>
          <w:numId w:val="2"/>
        </w:numPr>
        <w:spacing w:after="0" w:line="240" w:lineRule="auto"/>
        <w:ind w:left="357" w:firstLine="709"/>
        <w:contextualSpacing/>
        <w:jc w:val="both"/>
        <w:rPr>
          <w:sz w:val="24"/>
          <w:szCs w:val="24"/>
        </w:rPr>
      </w:pPr>
      <w:r w:rsidRPr="0005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Колобов А. В., Гущин В. Р., Братухин А. Ю. Античная мифология в историческом контексте [Электронный ресурс]. – Режим доступа: </w:t>
      </w:r>
      <w:hyperlink r:id="rId7" w:history="1">
        <w:r w:rsidRPr="000529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http://rome.webzone.ru/publik/gushchin/gushc02.htm</w:t>
        </w:r>
      </w:hyperlink>
      <w:r w:rsidRPr="00052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2974">
        <w:rPr>
          <w:sz w:val="24"/>
          <w:szCs w:val="24"/>
        </w:rPr>
        <w:t xml:space="preserve"> </w:t>
      </w:r>
    </w:p>
    <w:p w:rsidR="00D93773" w:rsidRPr="00052974" w:rsidRDefault="00D93773" w:rsidP="00D9377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93773" w:rsidRPr="00052974" w:rsidRDefault="00D93773" w:rsidP="00D9377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93773" w:rsidRPr="00052974" w:rsidRDefault="00D93773" w:rsidP="00D93773">
      <w:pPr>
        <w:spacing w:after="0" w:line="240" w:lineRule="auto"/>
        <w:ind w:left="709"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5297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Заявка участника</w:t>
      </w:r>
    </w:p>
    <w:p w:rsidR="00D93773" w:rsidRPr="00052974" w:rsidRDefault="00D93773" w:rsidP="00D93773">
      <w:pPr>
        <w:spacing w:after="0" w:line="240" w:lineRule="auto"/>
        <w:ind w:left="709"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93773" w:rsidRPr="00052974" w:rsidTr="009920DA">
        <w:tc>
          <w:tcPr>
            <w:tcW w:w="3397" w:type="dxa"/>
          </w:tcPr>
          <w:p w:rsidR="00D93773" w:rsidRPr="00052974" w:rsidRDefault="00D93773" w:rsidP="00992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заявки для участников </w:t>
            </w:r>
          </w:p>
        </w:tc>
        <w:tc>
          <w:tcPr>
            <w:tcW w:w="5948" w:type="dxa"/>
          </w:tcPr>
          <w:p w:rsidR="00D93773" w:rsidRPr="00052974" w:rsidRDefault="00D93773" w:rsidP="00992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73" w:rsidRPr="00052974" w:rsidTr="009920DA">
        <w:tc>
          <w:tcPr>
            <w:tcW w:w="3397" w:type="dxa"/>
          </w:tcPr>
          <w:p w:rsidR="00D93773" w:rsidRPr="00052974" w:rsidRDefault="00D93773" w:rsidP="0099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7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(полностью) </w:t>
            </w:r>
          </w:p>
        </w:tc>
        <w:tc>
          <w:tcPr>
            <w:tcW w:w="5948" w:type="dxa"/>
          </w:tcPr>
          <w:p w:rsidR="00D93773" w:rsidRPr="00052974" w:rsidRDefault="00D93773" w:rsidP="00992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773" w:rsidRPr="00052974" w:rsidTr="009920DA">
        <w:tc>
          <w:tcPr>
            <w:tcW w:w="3397" w:type="dxa"/>
          </w:tcPr>
          <w:p w:rsidR="00D93773" w:rsidRPr="00052974" w:rsidRDefault="00D93773" w:rsidP="0099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74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 (полное наименование) </w:t>
            </w:r>
          </w:p>
        </w:tc>
        <w:tc>
          <w:tcPr>
            <w:tcW w:w="5948" w:type="dxa"/>
          </w:tcPr>
          <w:p w:rsidR="00D93773" w:rsidRPr="00052974" w:rsidRDefault="00D93773" w:rsidP="00992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73" w:rsidRPr="00052974" w:rsidTr="009920DA">
        <w:tc>
          <w:tcPr>
            <w:tcW w:w="3397" w:type="dxa"/>
          </w:tcPr>
          <w:p w:rsidR="00D93773" w:rsidRPr="00052974" w:rsidRDefault="00D93773" w:rsidP="0099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74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 (направление, курс). Бакалавр (направление, курс) </w:t>
            </w:r>
          </w:p>
        </w:tc>
        <w:tc>
          <w:tcPr>
            <w:tcW w:w="5948" w:type="dxa"/>
          </w:tcPr>
          <w:p w:rsidR="00D93773" w:rsidRPr="00052974" w:rsidRDefault="00D93773" w:rsidP="00992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73" w:rsidRPr="00052974" w:rsidTr="009920DA">
        <w:tc>
          <w:tcPr>
            <w:tcW w:w="3397" w:type="dxa"/>
          </w:tcPr>
          <w:p w:rsidR="00D93773" w:rsidRPr="00052974" w:rsidRDefault="00D93773" w:rsidP="0099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74">
              <w:rPr>
                <w:rFonts w:ascii="Times New Roman" w:hAnsi="Times New Roman" w:cs="Times New Roman"/>
                <w:sz w:val="24"/>
                <w:szCs w:val="24"/>
              </w:rPr>
              <w:t>Контактный телефон; E-</w:t>
            </w:r>
            <w:proofErr w:type="spellStart"/>
            <w:r w:rsidRPr="00052974">
              <w:rPr>
                <w:rFonts w:ascii="Times New Roman" w:hAnsi="Times New Roman" w:cs="Times New Roman"/>
                <w:sz w:val="24"/>
                <w:szCs w:val="24"/>
              </w:rPr>
              <w:t>maiI</w:t>
            </w:r>
            <w:proofErr w:type="spellEnd"/>
            <w:r w:rsidRPr="00052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D93773" w:rsidRPr="00052974" w:rsidRDefault="00D93773" w:rsidP="00992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73" w:rsidRPr="00052974" w:rsidTr="009920DA">
        <w:tc>
          <w:tcPr>
            <w:tcW w:w="3397" w:type="dxa"/>
          </w:tcPr>
          <w:p w:rsidR="00D93773" w:rsidRPr="00052974" w:rsidRDefault="00D93773" w:rsidP="0099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74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5948" w:type="dxa"/>
          </w:tcPr>
          <w:p w:rsidR="00D93773" w:rsidRPr="00052974" w:rsidRDefault="00D93773" w:rsidP="00992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73" w:rsidRPr="00052974" w:rsidTr="009920DA">
        <w:tc>
          <w:tcPr>
            <w:tcW w:w="3397" w:type="dxa"/>
          </w:tcPr>
          <w:p w:rsidR="00D93773" w:rsidRPr="00052974" w:rsidRDefault="00D93773" w:rsidP="0099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7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секции </w:t>
            </w:r>
          </w:p>
        </w:tc>
        <w:tc>
          <w:tcPr>
            <w:tcW w:w="5948" w:type="dxa"/>
          </w:tcPr>
          <w:p w:rsidR="00D93773" w:rsidRPr="00052974" w:rsidRDefault="00D93773" w:rsidP="00992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73" w:rsidRPr="00052974" w:rsidTr="009920DA">
        <w:tc>
          <w:tcPr>
            <w:tcW w:w="3397" w:type="dxa"/>
          </w:tcPr>
          <w:p w:rsidR="00D93773" w:rsidRPr="00052974" w:rsidRDefault="00D93773" w:rsidP="0099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Научный руководитель (ФИО, ученая степень и звание) </w:t>
            </w:r>
          </w:p>
        </w:tc>
        <w:tc>
          <w:tcPr>
            <w:tcW w:w="5948" w:type="dxa"/>
          </w:tcPr>
          <w:p w:rsidR="00D93773" w:rsidRPr="00052974" w:rsidRDefault="00D93773" w:rsidP="00992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773" w:rsidRPr="00052974" w:rsidRDefault="00D93773" w:rsidP="00D93773">
      <w:pPr>
        <w:rPr>
          <w:rFonts w:ascii="Times New Roman" w:hAnsi="Times New Roman" w:cs="Times New Roman"/>
          <w:sz w:val="24"/>
          <w:szCs w:val="24"/>
        </w:rPr>
      </w:pPr>
    </w:p>
    <w:p w:rsidR="00D93773" w:rsidRDefault="00A41811" w:rsidP="00D93773">
      <w:pPr>
        <w:spacing w:after="0" w:line="240" w:lineRule="auto"/>
        <w:ind w:left="709"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Контакты:</w:t>
      </w:r>
    </w:p>
    <w:p w:rsidR="00A41811" w:rsidRDefault="00A41811" w:rsidP="00D93773">
      <w:pPr>
        <w:spacing w:after="0" w:line="240" w:lineRule="auto"/>
        <w:ind w:left="709"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A41811" w:rsidRDefault="00A41811" w:rsidP="00A41811">
      <w:pPr>
        <w:spacing w:after="0" w:line="240" w:lineRule="auto"/>
        <w:ind w:left="709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Лихарева Оксана Анатольевна 8 (924) 24 70 718</w:t>
      </w:r>
    </w:p>
    <w:p w:rsidR="00A41811" w:rsidRPr="00A41811" w:rsidRDefault="0059355B" w:rsidP="00A41811">
      <w:pPr>
        <w:spacing w:after="0" w:line="240" w:lineRule="auto"/>
        <w:ind w:left="709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hyperlink r:id="rId8" w:history="1">
        <w:r w:rsidR="00A41811" w:rsidRPr="00425727">
          <w:rPr>
            <w:rStyle w:val="a4"/>
            <w:rFonts w:ascii="Times New Roman" w:eastAsia="SimSun" w:hAnsi="Times New Roman" w:cs="Times New Roman"/>
            <w:sz w:val="24"/>
            <w:szCs w:val="24"/>
            <w:lang w:val="en-US" w:eastAsia="ru-RU"/>
          </w:rPr>
          <w:t>likhareva</w:t>
        </w:r>
        <w:r w:rsidR="00A41811" w:rsidRPr="00425727">
          <w:rPr>
            <w:rStyle w:val="a4"/>
            <w:rFonts w:ascii="Times New Roman" w:eastAsia="SimSun" w:hAnsi="Times New Roman" w:cs="Times New Roman"/>
            <w:sz w:val="24"/>
            <w:szCs w:val="24"/>
            <w:lang w:eastAsia="ru-RU"/>
          </w:rPr>
          <w:t>_</w:t>
        </w:r>
        <w:r w:rsidR="00A41811" w:rsidRPr="00425727">
          <w:rPr>
            <w:rStyle w:val="a4"/>
            <w:rFonts w:ascii="Times New Roman" w:eastAsia="SimSun" w:hAnsi="Times New Roman" w:cs="Times New Roman"/>
            <w:sz w:val="24"/>
            <w:szCs w:val="24"/>
            <w:lang w:val="en-US" w:eastAsia="ru-RU"/>
          </w:rPr>
          <w:t>oksana</w:t>
        </w:r>
        <w:r w:rsidR="00A41811" w:rsidRPr="00425727">
          <w:rPr>
            <w:rStyle w:val="a4"/>
            <w:rFonts w:ascii="Times New Roman" w:eastAsia="SimSun" w:hAnsi="Times New Roman" w:cs="Times New Roman"/>
            <w:sz w:val="24"/>
            <w:szCs w:val="24"/>
            <w:lang w:eastAsia="ru-RU"/>
          </w:rPr>
          <w:t>@</w:t>
        </w:r>
        <w:r w:rsidR="00A41811" w:rsidRPr="00425727">
          <w:rPr>
            <w:rStyle w:val="a4"/>
            <w:rFonts w:ascii="Times New Roman" w:eastAsia="SimSun" w:hAnsi="Times New Roman" w:cs="Times New Roman"/>
            <w:sz w:val="24"/>
            <w:szCs w:val="24"/>
            <w:lang w:val="en-US" w:eastAsia="ru-RU"/>
          </w:rPr>
          <w:t>mail</w:t>
        </w:r>
        <w:r w:rsidR="00A41811" w:rsidRPr="00425727">
          <w:rPr>
            <w:rStyle w:val="a4"/>
            <w:rFonts w:ascii="Times New Roman" w:eastAsia="SimSu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41811" w:rsidRPr="00425727">
          <w:rPr>
            <w:rStyle w:val="a4"/>
            <w:rFonts w:ascii="Times New Roman" w:eastAsia="SimSu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41811" w:rsidRPr="00173B4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sectPr w:rsidR="00A41811" w:rsidRPr="00A4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745B"/>
    <w:multiLevelType w:val="hybridMultilevel"/>
    <w:tmpl w:val="55CA8BD8"/>
    <w:lvl w:ilvl="0" w:tplc="9204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303C"/>
    <w:multiLevelType w:val="hybridMultilevel"/>
    <w:tmpl w:val="25E08B36"/>
    <w:lvl w:ilvl="0" w:tplc="3202F58A">
      <w:start w:val="1"/>
      <w:numFmt w:val="decimal"/>
      <w:lvlText w:val="%1."/>
      <w:lvlJc w:val="left"/>
      <w:pPr>
        <w:ind w:left="720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6C77"/>
    <w:multiLevelType w:val="hybridMultilevel"/>
    <w:tmpl w:val="B2C846B2"/>
    <w:lvl w:ilvl="0" w:tplc="9204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52"/>
    <w:rsid w:val="00063029"/>
    <w:rsid w:val="00074E6D"/>
    <w:rsid w:val="000B6952"/>
    <w:rsid w:val="000C542C"/>
    <w:rsid w:val="00106521"/>
    <w:rsid w:val="0011761A"/>
    <w:rsid w:val="001214BB"/>
    <w:rsid w:val="00173B42"/>
    <w:rsid w:val="00185C6F"/>
    <w:rsid w:val="001B0C20"/>
    <w:rsid w:val="001F3875"/>
    <w:rsid w:val="00274A34"/>
    <w:rsid w:val="002B6052"/>
    <w:rsid w:val="00390499"/>
    <w:rsid w:val="003B3D76"/>
    <w:rsid w:val="003E2B2D"/>
    <w:rsid w:val="003E4011"/>
    <w:rsid w:val="004015DC"/>
    <w:rsid w:val="00415CDB"/>
    <w:rsid w:val="004400A3"/>
    <w:rsid w:val="004C5169"/>
    <w:rsid w:val="004E5675"/>
    <w:rsid w:val="004F524E"/>
    <w:rsid w:val="0059355B"/>
    <w:rsid w:val="00674A67"/>
    <w:rsid w:val="006B163C"/>
    <w:rsid w:val="006D3C4A"/>
    <w:rsid w:val="006F6F7B"/>
    <w:rsid w:val="008017A3"/>
    <w:rsid w:val="008740CC"/>
    <w:rsid w:val="008A2B7A"/>
    <w:rsid w:val="008A6293"/>
    <w:rsid w:val="008E2831"/>
    <w:rsid w:val="00A23DDB"/>
    <w:rsid w:val="00A41811"/>
    <w:rsid w:val="00AA544A"/>
    <w:rsid w:val="00B70B19"/>
    <w:rsid w:val="00B7576F"/>
    <w:rsid w:val="00B93202"/>
    <w:rsid w:val="00B94218"/>
    <w:rsid w:val="00B96B7E"/>
    <w:rsid w:val="00BF22DF"/>
    <w:rsid w:val="00C21A5F"/>
    <w:rsid w:val="00C30790"/>
    <w:rsid w:val="00C656F2"/>
    <w:rsid w:val="00C7017D"/>
    <w:rsid w:val="00C96B40"/>
    <w:rsid w:val="00D31881"/>
    <w:rsid w:val="00D6422A"/>
    <w:rsid w:val="00D93773"/>
    <w:rsid w:val="00DB2A27"/>
    <w:rsid w:val="00DC2C65"/>
    <w:rsid w:val="00DC3422"/>
    <w:rsid w:val="00E139CF"/>
    <w:rsid w:val="00F41FCC"/>
    <w:rsid w:val="00FC1013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E13B"/>
  <w15:chartTrackingRefBased/>
  <w15:docId w15:val="{E747CE5E-F780-41F7-87E6-128B142D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14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B7E"/>
    <w:pPr>
      <w:spacing w:after="200" w:line="276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74A67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D9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hareva_oksa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me.webzone.ru/publik/gushchin/gushc0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xt.ru/antiplagiat/" TargetMode="External"/><Relationship Id="rId5" Type="http://schemas.openxmlformats.org/officeDocument/2006/relationships/hyperlink" Target="mailto:scistudent.dvfu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2019-03-06T13:03:00Z</dcterms:created>
  <dcterms:modified xsi:type="dcterms:W3CDTF">2019-03-25T10:54:00Z</dcterms:modified>
</cp:coreProperties>
</file>